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2D81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FC2D81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FC2D81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 i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</w:t>
      </w:r>
      <w:bookmarkStart w:id="0" w:name="_GoBack"/>
      <w:bookmarkEnd w:id="0"/>
      <w:r>
        <w:rPr>
          <w:rFonts w:ascii="Arial" w:hAnsi="Arial" w:cs="Arial"/>
          <w:b/>
          <w:bCs/>
        </w:rPr>
        <w:t>ntnosti gospodarstva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180.000,00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180.000,00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260.000,00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260.000,00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</w:t>
      </w:r>
      <w:r>
        <w:rPr>
          <w:rFonts w:ascii="Arial" w:hAnsi="Arial" w:cs="Arial"/>
          <w:b/>
          <w:bCs/>
          <w:sz w:val="20"/>
          <w:szCs w:val="20"/>
        </w:rPr>
        <w:t>ticanje tehnološkog razvitka - razvoj infrastrukture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90.000,00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90.000,00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15.701,00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2.595.455,00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0,63%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2.649.905,00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15.701,00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2.595.455,00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0,63%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2.649.905,00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C2D81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FC2D81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FC2D81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 i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</w:t>
      </w:r>
      <w:r>
        <w:rPr>
          <w:rFonts w:ascii="Arial" w:hAnsi="Arial" w:cs="Arial"/>
          <w:b/>
          <w:bCs/>
        </w:rPr>
        <w:t xml:space="preserve">a i </w:t>
      </w:r>
      <w:proofErr w:type="spellStart"/>
      <w:r>
        <w:rPr>
          <w:rFonts w:ascii="Arial" w:hAnsi="Arial" w:cs="Arial"/>
          <w:b/>
          <w:bCs/>
        </w:rPr>
        <w:t>unaprijeđenje</w:t>
      </w:r>
      <w:proofErr w:type="spellEnd"/>
      <w:r>
        <w:rPr>
          <w:rFonts w:ascii="Arial" w:hAnsi="Arial" w:cs="Arial"/>
          <w:b/>
          <w:bCs/>
        </w:rPr>
        <w:t xml:space="preserve"> kvalitete života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2.1.: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uvijeta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rada organizacija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civolnoga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društva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90.000,00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90.000,00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C2D81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FC2D81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FC2D81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 i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3.1.: Stvaranja preduvjeta za kreiranje novih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energetsi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učinkovitih objekata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201.186,75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1.900.000,00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201.186,75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C2D81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1.900.000,00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4.804.463,00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300.487,75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4.965.455,00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2D81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5.169.905,00</w:t>
      </w:r>
    </w:p>
    <w:p w:rsidR="00000000" w:rsidRDefault="00FC2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88F5B-E5F5-4884-A142-9E822646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2016-10-06T09:58:00Z</dcterms:created>
  <dcterms:modified xsi:type="dcterms:W3CDTF">2016-10-06T09:58:00Z</dcterms:modified>
</cp:coreProperties>
</file>